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  <w:r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各科室采购设备一批项目询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rPr>
          <w:rFonts w:hint="eastAsia"/>
          <w:lang w:val="en-US" w:eastAsia="zh-CN"/>
        </w:rPr>
      </w:pPr>
    </w:p>
    <w:tbl>
      <w:tblPr>
        <w:tblStyle w:val="9"/>
        <w:tblW w:w="103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6"/>
        <w:gridCol w:w="2897"/>
        <w:gridCol w:w="1027"/>
        <w:gridCol w:w="876"/>
        <w:gridCol w:w="774"/>
        <w:gridCol w:w="1489"/>
        <w:gridCol w:w="1050"/>
        <w:gridCol w:w="1199"/>
      </w:tblGrid>
      <w:tr w14:paraId="002A5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25C3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4A88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33B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参考型号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CA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131A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7D06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控制单价（元）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5DF3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0CECE"/>
            <w:vAlign w:val="center"/>
          </w:tcPr>
          <w:p w14:paraId="6784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B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气管插管车（送药车）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B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4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5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抢救车</w:t>
            </w:r>
          </w:p>
        </w:tc>
      </w:tr>
      <w:tr w14:paraId="0413C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7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脉冲治疗仪（针灸用）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D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56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F8E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ABS治疗车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8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辆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882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3层带抽屉</w:t>
            </w:r>
          </w:p>
        </w:tc>
      </w:tr>
      <w:tr w14:paraId="1CDAD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2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床头柜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0A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个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4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7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617.4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6E62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医用空气压缩机（拖三）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国产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4850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0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口腔科室使用</w:t>
            </w:r>
          </w:p>
        </w:tc>
      </w:tr>
      <w:tr w14:paraId="4332E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3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B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合计金额（元）：</w:t>
            </w:r>
          </w:p>
        </w:tc>
        <w:tc>
          <w:tcPr>
            <w:tcW w:w="6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3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大写：                          小写：</w:t>
            </w:r>
          </w:p>
        </w:tc>
      </w:tr>
    </w:tbl>
    <w:p w14:paraId="4A2E21B1">
      <w:pPr>
        <w:rPr>
          <w:rFonts w:hint="default"/>
          <w:lang w:val="en-US" w:eastAsia="zh-CN"/>
        </w:rPr>
      </w:pPr>
    </w:p>
    <w:p w14:paraId="224D00DB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以上报价已包含税费，以及运输安装等产生的其他相关费用。</w:t>
      </w:r>
    </w:p>
    <w:p w14:paraId="35098DE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82AF2CA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期：2025年  月    日</w:t>
      </w:r>
    </w:p>
    <w:p w14:paraId="50FA8E4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服务参数要求</w:t>
      </w:r>
    </w:p>
    <w:p w14:paraId="21EC0F56">
      <w:pPr>
        <w:rPr>
          <w:rFonts w:hint="eastAsia" w:asciiTheme="majorEastAsia" w:hAnsiTheme="majorEastAsia" w:eastAsiaTheme="majorEastAsia" w:cstheme="majorEastAsia"/>
          <w:lang w:val="en-US" w:eastAsia="zh-CN"/>
        </w:rPr>
      </w:pPr>
    </w:p>
    <w:p w14:paraId="00DB5713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一、气管插管车（送药车）</w:t>
      </w:r>
    </w:p>
    <w:p w14:paraId="4D86BAF4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1、主要由ABS工程塑料结构组成；塑钢四柱承重；</w:t>
      </w:r>
    </w:p>
    <w:p w14:paraId="078A7B0A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2、ABS底面注塑工艺成型，凹陷设计可防止物品滑落，台面配有304材质不锈钢护栏，台面上配透明软玻璃；</w:t>
      </w:r>
    </w:p>
    <w:p w14:paraId="7DE87F6F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3、车体正面：配置至少六层抽屉。</w:t>
      </w:r>
    </w:p>
    <w:p w14:paraId="7B2F6BBE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4、抽屉内3*3分隔片，可自由分隔。</w:t>
      </w:r>
    </w:p>
    <w:p w14:paraId="0E371A16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5、车体底部：豪华万向插入式静音轮，其中至少两只带刹车功能。</w:t>
      </w:r>
    </w:p>
    <w:p w14:paraId="3CAF6310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6、外形尺寸（mm）:625*475*920（±5mm）；</w:t>
      </w:r>
    </w:p>
    <w:p w14:paraId="1B6D9703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二、脉冲治疗仪（针灸用）</w:t>
      </w:r>
    </w:p>
    <w:p w14:paraId="6742E8E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*1.五种输出波形:连续、断续、疏密、起伏、起止波形。</w:t>
      </w:r>
    </w:p>
    <w:p w14:paraId="573F8C9C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*2.基波脉冲频率范围在1.2~55Hz±30%，脉冲宽度0.6ms±0.15ms。</w:t>
      </w:r>
    </w:p>
    <w:p w14:paraId="4D10FBF1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3.输出脉冲波形具有低频、低压、脉宽宽特点。</w:t>
      </w:r>
    </w:p>
    <w:p w14:paraId="3C2DDBB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4.输出电流限值,负栽为1000Ω时输出电流有效值小于10mA。</w:t>
      </w:r>
    </w:p>
    <w:p w14:paraId="50CC3F9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5.最大输出功率1000Q负载下0.09VA，各组输出强度单独可调。</w:t>
      </w:r>
    </w:p>
    <w:p w14:paraId="15EE3F36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6.有辅助探测穴位功能，音乐提示功能、定时功能、电源交直流转换功能，开机安全保护功能。</w:t>
      </w:r>
    </w:p>
    <w:p w14:paraId="6B825BB3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7.输出直流分量为0。</w:t>
      </w:r>
    </w:p>
    <w:p w14:paraId="3A418068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三、ABS治疗车</w:t>
      </w:r>
    </w:p>
    <w:p w14:paraId="692A8E5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1、台面采用ABS注塑工艺一次成型；三层台面，上下台面三面护栏，一侧扶手，至少配两只抽屉。</w:t>
      </w:r>
    </w:p>
    <w:p w14:paraId="1CC4FCA8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2、静音脚轮，其中两只带刹车功能</w:t>
      </w:r>
    </w:p>
    <w:p w14:paraId="205C1122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3、车体外形尺寸: ≥720*460*910mm</w:t>
      </w:r>
    </w:p>
    <w:p w14:paraId="04B3AC8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4、配置清单：推车1个、护栏3个、抽屉2个、医用轮4个、黄色医疗垃圾桶1个（带标识）、黑色生活垃圾桶1个（带标识）。</w:t>
      </w:r>
    </w:p>
    <w:p w14:paraId="450589A4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四、床头柜</w:t>
      </w:r>
    </w:p>
    <w:p w14:paraId="5BF788F5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1、产品组成:采用全塑结构设计生产，由柜体、顶板、抽屈、餐拉板、隔板、等组成。外形美观，轻巧，结构牢固。主要材料为ABS,PP。</w:t>
      </w:r>
    </w:p>
    <w:p w14:paraId="4CE3A3D0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2、产品预期用途:医用床头柜，产品一般用于医疗机构或类似场所。</w:t>
      </w:r>
    </w:p>
    <w:p w14:paraId="0DB64BC3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3、产品规格参数：外形尺寸（mm）:480*465*745（±5mm）；抽屈内尺寸（mm）: 370*405*90mm（±5mm）。</w:t>
      </w:r>
    </w:p>
    <w:p w14:paraId="49D1113E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kern w:val="2"/>
          <w:sz w:val="32"/>
          <w:szCs w:val="32"/>
          <w:lang w:val="en-US" w:eastAsia="zh-CN" w:bidi="ar-SA"/>
        </w:rPr>
        <w:t>五、医用空气压缩机（拖三）</w:t>
      </w:r>
    </w:p>
    <w:p w14:paraId="5237F4A4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1.环境温度：5 ℃ ～ 40 ℃</w:t>
      </w:r>
    </w:p>
    <w:p w14:paraId="7625FAE3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2.相对湿度：≤ 70%</w:t>
      </w:r>
    </w:p>
    <w:p w14:paraId="257481C4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3.大气压力：86 ～ 106Kpa</w:t>
      </w:r>
    </w:p>
    <w:p w14:paraId="4CA33B2C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4.通风流量 ≥0.22 m3/sec</w:t>
      </w:r>
    </w:p>
    <w:p w14:paraId="1BD08271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 xml:space="preserve">5.额定电压：单相 220V±10% </w:t>
      </w:r>
    </w:p>
    <w:p w14:paraId="025172A5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6.频率：50Hz</w:t>
      </w:r>
    </w:p>
    <w:p w14:paraId="4EE2F853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7.额定功率：1.1KW</w:t>
      </w:r>
    </w:p>
    <w:p w14:paraId="230363E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8.一体式结构，双气缸1100W空压机头、供气，具有电路保护的功能。</w:t>
      </w:r>
    </w:p>
    <w:p w14:paraId="7B7D1307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9.输出流量：在0.5 MPa输出压力时，140L/min（不带干燥）；</w:t>
      </w:r>
    </w:p>
    <w:p w14:paraId="1CA489B6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10.汽缸数量：4气缸无油空压泵头。</w:t>
      </w:r>
    </w:p>
    <w:p w14:paraId="1783829B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11.压力开关启/闭压力设置：4.5/8.0 bar；</w:t>
      </w:r>
    </w:p>
    <w:p w14:paraId="499CCBF9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12.8bar电流消耗：8.8-11.4A</w:t>
      </w:r>
    </w:p>
    <w:p w14:paraId="185A35AF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13.马达保护开关：4.8A</w:t>
      </w:r>
    </w:p>
    <w:p w14:paraId="723E7F6A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14.额定输出功率：1.1KW</w:t>
      </w:r>
    </w:p>
    <w:p w14:paraId="6FEC86F3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15.电机转速：1400-1700/min</w:t>
      </w:r>
    </w:p>
    <w:p w14:paraId="71AA5E0B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16.主保险丝：LA-10A</w:t>
      </w:r>
    </w:p>
    <w:p w14:paraId="4B927E3D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17.保护系统：IP54</w:t>
      </w:r>
    </w:p>
    <w:p w14:paraId="0051122F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18.储气罐容量：60L；</w:t>
      </w:r>
    </w:p>
    <w:p w14:paraId="027F089E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19.噪音水平：不大于65 dB(A)</w:t>
      </w:r>
    </w:p>
    <w:p w14:paraId="4FCAC234">
      <w:pPr>
        <w:pStyle w:val="15"/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20.外形尺寸（H×W×D）：820×440×700MM。(木箱尺寸)</w:t>
      </w:r>
    </w:p>
    <w:p w14:paraId="7C632D61">
      <w:pPr>
        <w:pStyle w:val="15"/>
        <w:numPr>
          <w:ilvl w:val="0"/>
          <w:numId w:val="0"/>
        </w:numPr>
        <w:spacing w:line="360" w:lineRule="auto"/>
        <w:rPr>
          <w:rFonts w:hint="default" w:ascii="宋体" w:hAnsi="宋体" w:cs="宋体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</w:p>
    <w:p w14:paraId="2DA7921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FEB26B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F38925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B08FA89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57E24CE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4EAA73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F6AF6C6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942210D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14BE515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351E8A1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59301406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18224F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54C924F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1B53A73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</w:p>
    <w:p w14:paraId="5E36D43B">
      <w:pPr>
        <w:bidi w:val="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法定代表人授权书格式</w:t>
      </w:r>
    </w:p>
    <w:p w14:paraId="7FE36877">
      <w:pPr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GB"/>
        </w:rPr>
      </w:pPr>
    </w:p>
    <w:p w14:paraId="5773784F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lang w:val="en-GB"/>
        </w:rPr>
        <w:t>法定代表人授权书</w:t>
      </w:r>
    </w:p>
    <w:p w14:paraId="21A351E8">
      <w:pPr>
        <w:spacing w:line="360" w:lineRule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致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eastAsia="zh-CN"/>
        </w:rPr>
        <w:t>保亭黎族苗族自治县人民医院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：</w:t>
      </w:r>
    </w:p>
    <w:p w14:paraId="146A69F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兹授权：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先生/女士作为我公司的合法授权代理人，参加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保亭黎族苗族自治县人民医院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组织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的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各科室采购设备一批项目(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采购编号：BY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XJ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-202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51</w:t>
      </w:r>
      <w:r>
        <w:rPr>
          <w:rFonts w:hint="eastAsia" w:ascii="宋体" w:hAnsi="宋体" w:eastAsia="宋体" w:cs="宋体"/>
          <w:color w:val="000000"/>
          <w:sz w:val="24"/>
          <w:lang w:val="en-GB"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活动。</w:t>
      </w:r>
    </w:p>
    <w:p w14:paraId="7555BEEB">
      <w:pPr>
        <w:spacing w:line="360" w:lineRule="auto"/>
        <w:ind w:firstLine="463" w:firstLineChars="192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b/>
          <w:color w:val="000000"/>
          <w:sz w:val="24"/>
          <w:lang w:val="en-GB"/>
        </w:rPr>
        <w:t>授权权限：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全权代表本公司参与上述项目的采购活动，并负责一切响应文件的提供与确认，其签字与我司公章具有相同的法律效力。有效期限：与件中标注的投标有效期相同，自法定代表人签字之日起生效。</w:t>
      </w:r>
    </w:p>
    <w:p w14:paraId="67C82596">
      <w:pPr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473B7759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被授权人：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（亲笔签名）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</w:t>
      </w:r>
    </w:p>
    <w:p w14:paraId="0339D41B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2E9C4C32">
      <w:pPr>
        <w:spacing w:line="480" w:lineRule="auto"/>
        <w:rPr>
          <w:rFonts w:hint="eastAsia" w:ascii="宋体" w:hAnsi="宋体" w:eastAsia="宋体" w:cs="宋体"/>
          <w:color w:val="000000"/>
          <w:sz w:val="24"/>
          <w:lang w:val="en-GB"/>
        </w:rPr>
      </w:pPr>
    </w:p>
    <w:p w14:paraId="200BAA6C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公司名称：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（公章）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 xml:space="preserve">      营业执照号码：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</w:t>
      </w:r>
    </w:p>
    <w:p w14:paraId="0651CAA5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法定代表人：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（亲笔签名）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联系电话：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</w:t>
      </w:r>
    </w:p>
    <w:p w14:paraId="33EAFA76">
      <w:pPr>
        <w:spacing w:line="480" w:lineRule="auto"/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职    务：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u w:val="single"/>
          <w:lang w:val="en-GB"/>
        </w:rPr>
        <w:t xml:space="preserve">                 </w:t>
      </w:r>
    </w:p>
    <w:p w14:paraId="4E4DAE6B">
      <w:pPr>
        <w:spacing w:line="480" w:lineRule="auto"/>
        <w:jc w:val="center"/>
        <w:rPr>
          <w:rFonts w:hint="eastAsia" w:ascii="宋体" w:hAnsi="宋体" w:eastAsia="宋体" w:cs="宋体"/>
          <w:color w:val="000000"/>
          <w:sz w:val="24"/>
          <w:lang w:val="en-GB"/>
        </w:rPr>
      </w:pPr>
      <w:r>
        <w:rPr>
          <w:rFonts w:hint="eastAsia" w:ascii="宋体" w:hAnsi="宋体" w:eastAsia="宋体" w:cs="宋体"/>
          <w:color w:val="000000"/>
          <w:sz w:val="24"/>
          <w:lang w:val="en-GB"/>
        </w:rPr>
        <w:t>生效日期：20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年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lang w:val="en-GB"/>
        </w:rPr>
        <w:t>月   日</w:t>
      </w:r>
    </w:p>
    <w:p w14:paraId="2086A95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67310</wp:posOffset>
                </wp:positionV>
                <wp:extent cx="2971800" cy="1910080"/>
                <wp:effectExtent l="4445" t="4445" r="14605" b="95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4A83321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76EF20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4007E22A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eastAsia="华文中宋"/>
                                <w:b/>
                                <w:sz w:val="28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6pt;margin-top:5.3pt;height:150.4pt;width:234pt;z-index:251659264;mso-width-relative:page;mso-height-relative:page;" fillcolor="#FFFFFF" filled="t" stroked="t" coordsize="21600,21600" o:gfxdata="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KRws3zYAAAACgEAAA8AAAAAAAAAAQAgAAAAIgAA&#10;AGRycy9kb3ducmV2LnhtbFBLAQIUABQAAAAIAIdO4kA3Nc9B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A83321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76EF203">
                      <w:pPr>
                        <w:ind w:left="-1079" w:leftChars="-514"/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4007E22A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eastAsia="华文中宋"/>
                          <w:b/>
                          <w:sz w:val="28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67310</wp:posOffset>
                </wp:positionV>
                <wp:extent cx="2857500" cy="1910080"/>
                <wp:effectExtent l="4445" t="5080" r="14605" b="889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91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1392298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252B2737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3DA4B6FD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居民身份证复印件粘贴处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5pt;margin-top:5.3pt;height:150.4pt;width:225pt;z-index:251660288;mso-width-relative:page;mso-height-relative:page;" fillcolor="#FFFFFF" filled="t" stroked="t" coordsize="21600,21600" o:gfxdata="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2m5sjYAAAACgEAAA8AAAAAAAAAAQAgAAAAIgAA&#10;AGRycy9kb3ducmV2LnhtbFBLAQIUABQAAAAIAIdO4kACLJ9DCAIAADgEAAAOAAAAAAAAAAEAIAAA&#10;ACc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1392298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252B2737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3DA4B6FD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居民身份证复印件粘贴处</w:t>
                      </w:r>
                    </w:p>
                  </w:txbxContent>
                </v:textbox>
              </v:rect>
            </w:pict>
          </mc:Fallback>
        </mc:AlternateContent>
      </w:r>
    </w:p>
    <w:p w14:paraId="16D6BB31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165539D6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3E68CF00">
      <w:pPr>
        <w:rPr>
          <w:rFonts w:hint="eastAsia" w:ascii="宋体" w:hAnsi="宋体" w:eastAsia="宋体" w:cs="宋体"/>
          <w:color w:val="000000"/>
          <w:sz w:val="28"/>
          <w:szCs w:val="28"/>
          <w:lang w:val="en-GB"/>
        </w:rPr>
      </w:pPr>
    </w:p>
    <w:p w14:paraId="0139F01E">
      <w:pP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</w:pPr>
    </w:p>
    <w:p w14:paraId="65AF6A4E">
      <w:pPr>
        <w:jc w:val="center"/>
        <w:rPr>
          <w:rFonts w:hint="default" w:ascii="宋体" w:hAnsi="宋体" w:cs="宋体"/>
          <w:b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GB"/>
        </w:rPr>
        <w:t>注：本授权书内容不得擅自修改。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4E7CC7-4B37-4A6F-B383-F0729B8E2C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6CAAF9-A0CE-425D-A8D2-9B4A7516B7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B54F71-7DD2-4288-86B2-A5FA95EA0A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CB9002C-01D6-4FA7-8B78-AA5A7E241E8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54404"/>
    <w:multiLevelType w:val="singleLevel"/>
    <w:tmpl w:val="99C544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40552625"/>
    <w:rsid w:val="405D597D"/>
    <w:rsid w:val="414354FB"/>
    <w:rsid w:val="4246496D"/>
    <w:rsid w:val="42902152"/>
    <w:rsid w:val="43413334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1334</Words>
  <Characters>1618</Characters>
  <Lines>0</Lines>
  <Paragraphs>0</Paragraphs>
  <TotalTime>3</TotalTime>
  <ScaleCrop>false</ScaleCrop>
  <LinksUpToDate>false</LinksUpToDate>
  <CharactersWithSpaces>1928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2025-11-12T00:06:00Z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