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办公设备、办公耗材采购及办公设备运维服务项目</w:t>
      </w: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</w:t>
      </w:r>
      <w:bookmarkStart w:id="0" w:name="_GoBack"/>
      <w:bookmarkEnd w:id="0"/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）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市场询价清单</w:t>
      </w:r>
    </w:p>
    <w:p w14:paraId="44AD5D14">
      <w:pPr>
        <w:jc w:val="center"/>
        <w:rPr>
          <w:rFonts w:hint="eastAsia"/>
          <w:lang w:val="en-US" w:eastAsia="zh-CN"/>
        </w:rPr>
      </w:pPr>
    </w:p>
    <w:tbl>
      <w:tblPr>
        <w:tblStyle w:val="10"/>
        <w:tblW w:w="8522" w:type="dxa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2"/>
        <w:gridCol w:w="1983"/>
        <w:gridCol w:w="3677"/>
        <w:gridCol w:w="900"/>
        <w:gridCol w:w="420"/>
        <w:gridCol w:w="302"/>
        <w:gridCol w:w="938"/>
      </w:tblGrid>
      <w:tr w14:paraId="27FD71E7"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130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55AE2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AD25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15FB7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7F26DF4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F1E12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D909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0248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74CC569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B8F99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0E9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CC0A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DE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6E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AB9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3E94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36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5DB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71DB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5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B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  <w:p w14:paraId="33E3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0C51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CPU型号：酷睿 I5-12500 </w:t>
            </w:r>
          </w:p>
          <w:p w14:paraId="423C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CPU主频：3.0GHz </w:t>
            </w:r>
          </w:p>
          <w:p w14:paraId="0440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CPU核数：6核 </w:t>
            </w:r>
          </w:p>
          <w:p w14:paraId="7593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2666MHz</w:t>
            </w:r>
          </w:p>
          <w:p w14:paraId="1FCE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最大支持容量：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32GB</w:t>
            </w:r>
          </w:p>
          <w:p w14:paraId="6F85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插槽数量：2个</w:t>
            </w:r>
          </w:p>
          <w:p w14:paraId="001A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内存类型：DDR4 </w:t>
            </w:r>
          </w:p>
          <w:p w14:paraId="7CB8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内存容量：≥8GB </w:t>
            </w:r>
          </w:p>
          <w:p w14:paraId="74ED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内存条数：1 </w:t>
            </w:r>
          </w:p>
          <w:p w14:paraId="1D06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7372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E06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硬盘类型：固态硬盘120G+ 机械硬盘1TB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HDD 7200rpm</w:t>
            </w:r>
          </w:p>
          <w:p w14:paraId="2F24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显示器尺寸(英寸)： 23 </w:t>
            </w:r>
          </w:p>
          <w:p w14:paraId="4ED7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声卡:集成声卡</w:t>
            </w:r>
          </w:p>
          <w:p w14:paraId="143F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网卡:1000Mbps以太网卡芯片组B660</w:t>
            </w:r>
          </w:p>
          <w:p w14:paraId="2108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包装清单:主机*1、 显示器*1、</w:t>
            </w:r>
          </w:p>
          <w:p w14:paraId="107D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有线键盘*1、有线鼠标*1       </w:t>
            </w:r>
          </w:p>
          <w:p w14:paraId="5FBD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67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5AE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9A0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29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342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CEC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258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A5612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瑞天500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A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1741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CPU型号：酷睿  I5-1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89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CPU核数：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核    </w:t>
            </w:r>
          </w:p>
          <w:p w14:paraId="7CA6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CPU主频：3.2GHz </w:t>
            </w:r>
          </w:p>
          <w:p w14:paraId="652F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内存频率：≥3200MHz </w:t>
            </w:r>
          </w:p>
          <w:p w14:paraId="18AB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 DDR4 </w:t>
            </w:r>
          </w:p>
          <w:p w14:paraId="34C7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GB </w:t>
            </w:r>
          </w:p>
          <w:p w14:paraId="74EE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 1 </w:t>
            </w:r>
          </w:p>
          <w:p w14:paraId="368A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01FB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A2AE0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硬盘类型：固态硬盘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  <w:p w14:paraId="4C0F1EB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 ：23 </w:t>
            </w:r>
          </w:p>
          <w:p w14:paraId="6B7DAE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win11 专业版 </w:t>
            </w:r>
          </w:p>
          <w:p w14:paraId="33516F4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有线网卡：有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0AC2AC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质保期限：≥3年 </w:t>
            </w:r>
          </w:p>
          <w:p w14:paraId="2161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包装清单：主机*1、显示器*1、有线键盘*1、有线鼠标*1     </w:t>
            </w:r>
          </w:p>
          <w:p w14:paraId="3A21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E2F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09288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A34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B33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5C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C66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165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复印打印一体机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84F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126Ａ</w:t>
            </w:r>
          </w:p>
          <w:p w14:paraId="6F8799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①打印/复印/扫描；②最大处理幅面A4；③黑白打印速度 ≥20ppm；复印速度 ≥20cpm；④打印分辨率600×600dpi；首页打印时间不大于9.5秒；⑤复印分辨率，黑白：300×300dpi，彩色和图形：400×600dpi；连续复印1-99页，缩放范围25-400%；⑥扫描速度， 黑白：≥7ppm，彩色：≥5ppm；光学分辨率 1200×1200dpi；⑦供纸盒容量≥150页；⑧双面功能：手动；显示屏：双行数字液晶显示屏；⑨月打印负荷≥8000页；内存：≥128MB 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9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F09F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959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886A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12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8E9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E5C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B95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  <w:p w14:paraId="6D4569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①黑白激光打印机；最大打印幅面 A4；</w:t>
            </w:r>
          </w:p>
          <w:p w14:paraId="301FBE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②最高分辨率 600×600×2dpi(有效输出1200dpi)；</w:t>
            </w:r>
          </w:p>
          <w:p w14:paraId="02B8D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黑白打印速度≥18ppm；首页打印时间不大于8.5秒；</w:t>
            </w:r>
          </w:p>
          <w:p w14:paraId="2AD13A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③耗材类型：鼓粉一体；硒鼓寿命：≥标配1500页；</w:t>
            </w:r>
          </w:p>
          <w:p w14:paraId="21A728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④介质类型：纸张（激光打印纸，普通纸）介质尺寸 A4，A5，A6，B5，</w:t>
            </w:r>
          </w:p>
          <w:p w14:paraId="2E62FC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明信片，信封(C5，DL，B5)；150页进纸盒：147×211-216×356mm；</w:t>
            </w:r>
          </w:p>
          <w:p w14:paraId="0373C1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⑤进纸盒容量≥标配150页；</w:t>
            </w:r>
          </w:p>
          <w:p w14:paraId="1DE82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⑥其他：双面打印：手动；月打印负荷≥ 5000页；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D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B2C1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EF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B0B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B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B21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8BB02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36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3558</w:t>
            </w:r>
          </w:p>
          <w:p w14:paraId="61CCD04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①打印/复印/扫描；②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喷墨打印（墨仓式）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；③WIFI 以太网 USB；④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最大幅面A4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；⑤双面功能：手动；⑥耗材容量4个墨盒：黑色：≥4500页，彩色：≥7500页；⑦供纸盒容量 进纸盒数量：1个；后部进纸：100页A4/LTR普通纸（80g/㎡）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5EB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6A2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E3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878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77A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396E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2615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81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佳能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LBP6018L</w:t>
            </w:r>
          </w:p>
          <w:p w14:paraId="1AF735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①节能、环境标准认证情况：有；②打印分辨率:600*600dpi（1200*1200dpi）、打印速度：≥18ppm；③内存：≥32MB；④功能/详细配置：标配150页纸盒；⑤月最大负荷打印量：≥5000页；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561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682D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E6F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677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25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7EE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E06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05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L3256</w:t>
            </w:r>
          </w:p>
          <w:p w14:paraId="2ED6D5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黑色文本 (A4) ≥ 33 IPM（经济模式）、彩色文本 (A4) ≥  15 IPM（经济模式）；最大分辨率 ≥5760 x 1440 dpi ；逐份打印：支持 ；最大复印页数≥ 20 ；扫描仪感光部件 CIS ；进纸盒数量 1个 、后部进纸容量（最大值）≥ 100页A4/LTR普通纸（80g/m2）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0AC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1913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578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5EE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30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816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12B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B9D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6279</w:t>
            </w:r>
          </w:p>
          <w:p w14:paraId="5B91EF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①打印机类型 桌面型全彩色喷墨打印机；②最大分辨率4800 x 1200dpi（带有智能墨滴变换技术）；③黑色文本 (A4)≥IPM（标准模式）、彩色文本 (A4) ≥IPM（标准模式）；④支持自动双面打印、逐份打印；最大复印份数≥ 99页、缩放 25%~400%；⑤扫描类型 平板彩色图像扫描仪、扫描仪感光部件 CIS；⑥支持有线、无线网络打印；⑦纸张进纸方式 摩擦进纸、进纸盒数量 1个；⑧液晶显示屏 2.4 英寸彩色液晶屏。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FD6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44E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BE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7AA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987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90E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AAEA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票据证件打印机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460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富士通DPK7010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9B25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56D3A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A3D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42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99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DC9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7E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彩色三合一多功能一体打印机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8B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佳能MF641CW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420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2926.00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7C8E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CC5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CB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0B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63AC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3DD3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热敏打印机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87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富士通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L410B</w:t>
            </w:r>
          </w:p>
          <w:p w14:paraId="1722EF9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①打印方式：行式热敏打印；②分辩率203DPI（8点、毫米）； ③打印宽度：864dots/line (108mm)；④打印速度：127mm/s（MAX），纸张厚度：0.08-0.2mm ； ⑤打印头温度检测：热敏电阻，电源特性：AC 100-240V 50/60HZ DC24V/2.5A  标配 usb 2.0接口243mm*190mm*170mm；⑥执行GB/T 26572-2011 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A06F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4D8A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C48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FFD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CF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905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C07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1D9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254DN </w:t>
            </w:r>
          </w:p>
          <w:p w14:paraId="4492BC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①彩色激光打印机；最大打印幅面 A4；②最高分辨率 600×600dpi；③首页打印时间 A4：就绪模式：黑白≤10秒，彩色≤12秒；A4；黑白打印速度≥ 20ppm；彩色打印速度≥20ppm；④内存 标配/最大：≥256MB；⑤双面打印：自动；网络功能：有线网络打印；⑥月打印负荷≥40000页；⑦进纸盒容量 标配：250页±5页；出纸盒容量 标配：100页±5页；⑧显示屏 2.7英寸±0.3英寸彩色触摸屏。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8BAB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8BD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22F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386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C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1B95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269E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二维码平台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C90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霍尼韦尔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7102</w:t>
            </w:r>
          </w:p>
          <w:p w14:paraId="069259F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①光源：可视激光二极管激光,波长650nm±10nm，蜂鸣器：7种声调或无声；指示灯：蓝色=激光亮,准备扫描;白色=解码成功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0910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②系统接口：PC键盘口.RS232串口,模拟光笔,IBM468x/469x,USB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84C8B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③输入电压：5VDC±0.25V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CC2C5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工作功率：900±50mW(180mA@5V)-典型值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5E4E4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备用功率：850±50mW(170mA@5V)-典型值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9E32E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直流电源：Class 2: 5.2 VDC @1A激光等级：Class 1: IEC60825-1.EN60825-1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3B1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11B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7AD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4DD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9E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C8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8DD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碎纸机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08C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震旦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AS103CD</w:t>
            </w:r>
          </w:p>
          <w:p w14:paraId="4A6E43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碎纸、碎信用卡、碎CD，入纸口230±20mm，碎纸效果≥2*10mm；②每次碎纸≥10张、独立碎CD入口；③保密等级达5级；④侧面可视窗设计，过热、过载、待机指示灯,满纸指示灯，安静办公；⑤连续碎纸24小时；⑥22±2L筒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ABB7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608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77D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2AC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51C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1E3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BA3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身份证读卡器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BAC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神思SS62B</w:t>
            </w:r>
          </w:p>
          <w:p w14:paraId="33863B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①支持安卓、windows；②提供开发包SDK；③可选串口 USB多种通讯方式；④可以读取出身份证上的所有信息；⑤支持一代、二代、 三代、港澳台所有身份证信息；⑥兼容华视CVR-100UC/U 、兼容精伦IDR-210。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4413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3E8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BBB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AE8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69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7A4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C9B6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条码扫描枪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56F3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OH4503</w:t>
            </w:r>
          </w:p>
          <w:p w14:paraId="4383D7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①储存空间:16MB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电压:3.3V-5V±10%；</w:t>
            </w:r>
          </w:p>
          <w:p w14:paraId="2E5F09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②支持条码:一维码:UPC/EAN/JAN、UPC/ EAN with Supplementals、UCC/EAN 128、Code 39、MSI、Code11 Code 39 Full ASCII、Code 39 TriOptic、Code 128、Code 128、Full ASCI Codabar、Code93、Discrete2of5、 IATA、RSSvariants、Codabar、Chinese2of5、Inteleaved2/5</w:t>
            </w:r>
          </w:p>
          <w:p w14:paraId="4233CB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工作电流:135mA，待机电流:58mA，休眠电流:2mA，预计充电时间:&lt;4小时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B7F1B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③中邮政码等国际通用一维条形码、二维码:QR PDF417 Data matrix，工作温度:0°C到50°C解析度:≥4mil，存储温度:-40°C到60°C</w:t>
            </w:r>
          </w:p>
          <w:p w14:paraId="1D4CC6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④扫描模式:单线扫描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相对湿度:5%到95%(不凝结)</w:t>
            </w:r>
          </w:p>
          <w:p w14:paraId="697563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⑤识读角度:仰角65°，转角30°，偏角55°抗震性能力:自由落体1.5m的跌落，</w:t>
            </w:r>
          </w:p>
          <w:p w14:paraId="2F44E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圆柱体横向扫描:直径35mm提示方式:蜂鸣器，指示灯无线传输方式:2.4G</w:t>
            </w:r>
          </w:p>
          <w:p w14:paraId="2ABDDF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无线传输距离:空旷地带100m，支持接口:USB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C9C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C9DC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247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B3D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74D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D18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421E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黑白激光多功能一体机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D1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佳能MF264dwII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773F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2100.0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010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C08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0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18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0791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3E5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考勤机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EF6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中控熵基702-S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6BDE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DEA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DF6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7E29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089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69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AF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0B2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5A7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FAB7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20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AF5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8BC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F534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FD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54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40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8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5B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9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C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860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555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硒鼓（参考硒鼓型号：388A/88A）1个， 国产易加粉/适用于惠普1108机型；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2F5D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4A35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8DE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203F1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4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1AA6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F4D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9B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硒鼓（参考硒鼓型号：G925）国产易加粉/适用于佳能LBP6018L机型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DAE6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B18A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A53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DE9A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6E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073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E05AE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023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硒鼓BK/C/M/Y四个颜色，国产易加粉，适用于惠普254、佳能643机型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10C9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4D1D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AB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A108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074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47E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BACC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硒鼓4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EFD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格之格   奔图M6500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25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AB52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66B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DD1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59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1278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D4AD0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3AEB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碳粉（参考硒鼓型号：388A/88A）80g/瓶，国产/适用于惠普1108机型。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106C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6548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CED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6549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EEB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BD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B42F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B6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碳粉（参考硒鼓型号；1025），1000页/瓶，国产/适用于惠普245、佳能643机型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BA7A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37D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60E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0604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190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1C2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164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复印机原装碳粉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C0E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TN119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952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FAB9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5C3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703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1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F65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2A7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800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硒鼓（参考硒鼓粉盒型号： LT2441/LJ2641），国产/适用于联想M7400机型。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D2C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F2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BEFD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31D68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893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C2E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547E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83A2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 (参考粉盒型号：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CF230/30A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 ，国产/适用于惠普203D机型。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CDA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35F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0FD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4E89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C57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3F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6D5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69D4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粉盒（参考粉盒型号TK-5143），BK黑色，原装适用于京瓷M6530cdn机型。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36D7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157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0FE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95C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80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BC9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F46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04A1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粉盒（参考粉盒型号TK-5143）C/M/Y彩色三个颜色，原装适用于京瓷M6530cdn机型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945C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C441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CD6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CD3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62B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5A8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6E39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A5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墨水（参考型号：GI-890）墨水/BK/C/M/Y四个颜色，佳能原装/适用于佳能G2810机型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A420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551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3D9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EDD9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CAB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85B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B4F1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575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墨水（参考型号：004）墨水/BK/C/M/Y四个颜色，爱普生原装/适用于爱普生L3119机型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7FE7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E40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A8D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A978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394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26C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E890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BF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墨水/BK/C/M/Y四个颜色，爱普生原装/适用于爱普生L6268机型。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87B6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DD1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F3D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C522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5D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E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AE3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打印机上机组件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F1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HP1108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24E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D9D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F1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B3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E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F0C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118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494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芯片CF500K/CF501C/CF502Y/CF503M（硒鼓型号）BK/C/M/Y，国产/适用于惠普245、佳能643机型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04B2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201D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0ED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A510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EE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CF1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6280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色带架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307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原装色带架700B适用于富士通DPK7010机型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7AC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51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3F72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98D93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473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589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C7C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0FC4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A3复印纸 80g/单包500张/一箱4包，不易卡纸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CAF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F80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5E3AD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78C39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94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0B1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91E7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B5F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A4复印纸80g/单包500张/一箱8包，不易卡纸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CA0C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3D97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ECD15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AA3F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24F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0DE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F6AE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E37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A5复印纸80g/单包400张/一箱20包，不易卡纸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F77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9DD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F806C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C7E6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C3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704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035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E6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不干胶热敏标签纸50*30/800张1卷/管芯2.5cm或4cm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0203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0FB1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304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49794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C7E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D346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61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29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80*80，/长度80米1卷/管芯2.5cm或4cm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8C39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42C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2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D374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24E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41DA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F0BE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CE7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60*60/1卷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张/管芯2.5cm或4cm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D821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D039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16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4A0A5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333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FE2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90B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8F4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三联二等分针式打印纸241mm*140mm/1000页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9F47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88B5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A2C9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AFC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34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1BF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ACA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鼠标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96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D26E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A45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4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D03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B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3E0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60A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574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450m千兆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C16F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B968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21C1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48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9C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31D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5B0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USB脚踏开关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9C46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A2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5279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1E0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963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99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132D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622F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8口交换机千兆的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7763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E22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0CB1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FC0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A2B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CB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6EF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13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超五类网线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D7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国标的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79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599.00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AE7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22B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0EB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6BA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99E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86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键盘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60C9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4E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C896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C32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969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A90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421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8D4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U盘128G 3.2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C170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3C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1B9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246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6E4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874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5D0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028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U盘64G  3.2D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29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D3C0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D727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DF3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01A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414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DCBE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AF3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581A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京瓷TK-6118原装粉盒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F33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B074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4C7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30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DAE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019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04E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CF13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联讯六类达标工程（0.57无氧铜）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883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020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994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068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4E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DE8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CAA8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01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VGA转VGA+HDMI同显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1D1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D0A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C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D0C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EB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A9D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CD3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分配器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B621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迈拓维矩四口HDMI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50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989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36A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F80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3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EB3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8D8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714B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TN-3435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4AD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2B24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EA1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CDB3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47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391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220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3F8D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DL-1520A/4004（带芯片）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03F5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2073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1FD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558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6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D43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86B3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EF10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DR-3450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DB7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1FA2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965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02F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FA2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251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837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39FA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CRG337黑色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0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4C72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779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69FE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8C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29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DB1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C681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格之格202A黑色粉盒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1CA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9AD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8F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2A99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AC5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286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942E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8B2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格之格202A彩色粉盒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5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1EF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A449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55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629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85E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FDA3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原装鼓组件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B50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京瓷DK-5140原装鼓组件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54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11B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6B9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D82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5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30B5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1894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柯美185E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AE0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C554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F59D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BE26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D0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DDC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D477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刻录机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6736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LG外置DVD刻录机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339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C90A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602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0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91E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67F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246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定影组件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8D1D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柯美205i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6A4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AA85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C66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C6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A0F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8D48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AE1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C2FC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天将A5-80G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811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26A2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69D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E2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51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055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AC42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4306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技嘉B250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9E2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57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8E7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F9E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21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0D1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FD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7377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夏普BP-CT30MB彩色原装粉盒71克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049F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75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C8E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D03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4EF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E4C5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FC84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E825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夏普BP-CT30BB黑色原装粉盒115克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F3D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7CA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6A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AC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92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EDBA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0C2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9AD1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佳能G-67L黑原装粉盒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55F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F14C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7E2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06D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DC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614E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2956F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ADE2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佳能G-67原装黑色粉盒790克（大容量）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C8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FF1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70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D4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1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D8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34AC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佳能G-67原装彩色粉盒463克（大容量）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947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D1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F402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FD7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D6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7A384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A22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3295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惠普（拓升）CF277A/77A硒鼓（带芯片）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E30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19C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60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ED76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C21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BD29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A0A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3EA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拓升CF230A/CRG051粉盒-含芯片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C25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BE2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D93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B7FA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E39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7CDF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D48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7B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小雕GTX1050TI 4GD5显卡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7803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2BA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4A5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A0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DB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DF1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0492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7B79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9537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0BA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79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11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79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A5C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A644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EB5F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自助机显示屏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494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67DE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3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20B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B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8A9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FAB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53A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步步高W263子母电话机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8770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3EC2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4993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26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9DC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837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64951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8C67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固远达S8商端商务对讲机8W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85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101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AF8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77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822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01E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6C2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E5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2F2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2D4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85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5E6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A9B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483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维保服务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3F4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9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B7F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419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C3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FF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C3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3069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8C2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89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CD909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75B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4F7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D5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8A7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7A9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打印复印一体机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C9E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59E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CEE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AD2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BDE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B73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38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BFEF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D87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E6F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B6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574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B77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81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57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4F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C2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EDE1E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27C9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77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A4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F0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3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B503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                  小写：</w:t>
            </w:r>
          </w:p>
        </w:tc>
      </w:tr>
    </w:tbl>
    <w:p w14:paraId="278D53F3">
      <w:pPr>
        <w:rPr>
          <w:rFonts w:hint="default"/>
          <w:lang w:val="en-US" w:eastAsia="zh-CN"/>
        </w:rPr>
      </w:pPr>
    </w:p>
    <w:p w14:paraId="48F5689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60016EAC">
      <w:pPr>
        <w:rPr>
          <w:rFonts w:hint="eastAsia" w:eastAsia="宋体"/>
          <w:lang w:eastAsia="zh-CN"/>
        </w:rPr>
      </w:pPr>
      <w:r>
        <w:rPr>
          <w:rStyle w:val="2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488FD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280AE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526FC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等线" w:hAnsi="等线" w:eastAsia="等线" w:cs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二、技术</w:t>
      </w:r>
      <w:r>
        <w:rPr>
          <w:rFonts w:ascii="等线" w:hAnsi="等线" w:eastAsia="等线" w:cs="等线"/>
          <w:b/>
          <w:bCs/>
          <w:color w:val="000000"/>
          <w:sz w:val="32"/>
          <w:szCs w:val="32"/>
        </w:rPr>
        <w:t>要求</w:t>
      </w:r>
    </w:p>
    <w:p w14:paraId="1106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要求驻点服务方式，即需长期安排固定的技术人员驻保亭县人民医院负责维护工作，严格按照用户方要求时间上下班，必要时按照实际工作进度加班。其中1名常驻保亭县人民医院门诊部三楼，驻点时间按正常工作时间；实行随维修要求即到实施维护。</w:t>
      </w:r>
    </w:p>
    <w:p w14:paraId="59D9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成交供应商为采购人提供的保修维护服务是7×24小时响应服务，工作时间驻点人员10分钟内到达维护现场提供维护和备件更换服务，2小时备件到达现场，48小时内设备恢复正常运行等。维护服务内容包括电话支持、现场维护服务、现场备件更换维修服务、打印耗材更换服务、定期设备健康检查、系统软件升级、系统性能优化和协助系统更新调整等。</w:t>
      </w:r>
    </w:p>
    <w:p w14:paraId="4E5E6392">
      <w:pPr>
        <w:pStyle w:val="2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17E288CF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5ECFBE-9781-4664-9433-47AC21B140C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23281AC-0568-4F6B-8A39-E61D3FE882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273373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1B2D26"/>
    <w:rsid w:val="7548286D"/>
    <w:rsid w:val="75E1612D"/>
    <w:rsid w:val="77B80B76"/>
    <w:rsid w:val="783224F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5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3823</Words>
  <Characters>5694</Characters>
  <Lines>0</Lines>
  <Paragraphs>0</Paragraphs>
  <TotalTime>2</TotalTime>
  <ScaleCrop>false</ScaleCrop>
  <LinksUpToDate>false</LinksUpToDate>
  <CharactersWithSpaces>6000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2026-07-02T00:54:59Z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